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F15" w:rsidRPr="00D71F15" w:rsidRDefault="00D71F15" w:rsidP="00D71F15">
      <w:pPr>
        <w:pBdr>
          <w:bottom w:val="single" w:sz="12" w:space="1" w:color="auto"/>
        </w:pBdr>
        <w:spacing w:after="0" w:line="240" w:lineRule="auto"/>
        <w:ind w:right="-180" w:firstLine="36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  <w:r w:rsidRPr="00D71F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Кабардино-Балкарское открытое акционерное общество энергетики и электрификации</w:t>
      </w:r>
    </w:p>
    <w:p w:rsidR="00D71F15" w:rsidRPr="00D71F15" w:rsidRDefault="00D71F15" w:rsidP="00D71F15">
      <w:pPr>
        <w:pBdr>
          <w:bottom w:val="single" w:sz="12" w:space="1" w:color="auto"/>
        </w:pBdr>
        <w:spacing w:after="0" w:line="240" w:lineRule="auto"/>
        <w:ind w:right="-180" w:firstLine="36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1F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360000, КБР, г. Нальчик, ул. Щорса, 6.</w:t>
      </w:r>
    </w:p>
    <w:p w:rsidR="00D71F15" w:rsidRPr="00D71F15" w:rsidRDefault="00D71F15" w:rsidP="00D71F15">
      <w:pPr>
        <w:keepNext/>
        <w:spacing w:after="0" w:line="240" w:lineRule="auto"/>
        <w:ind w:left="360" w:right="18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F15" w:rsidRPr="00D71F15" w:rsidRDefault="00D71F15" w:rsidP="00D71F15">
      <w:pPr>
        <w:keepNext/>
        <w:spacing w:after="0" w:line="240" w:lineRule="auto"/>
        <w:ind w:right="-18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F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Сообщение </w:t>
      </w:r>
    </w:p>
    <w:p w:rsidR="00D71F15" w:rsidRPr="00D71F15" w:rsidRDefault="00D71F15" w:rsidP="00D71F15">
      <w:pPr>
        <w:keepNext/>
        <w:spacing w:after="0" w:line="240" w:lineRule="auto"/>
        <w:ind w:right="-18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F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годового Общего собрании акционеров </w:t>
      </w:r>
    </w:p>
    <w:p w:rsidR="00D71F15" w:rsidRPr="00D71F15" w:rsidRDefault="00D71F15" w:rsidP="00D71F15">
      <w:pPr>
        <w:keepNext/>
        <w:spacing w:after="0" w:line="240" w:lineRule="auto"/>
        <w:ind w:right="-18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F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«Каббалкэнерго»</w:t>
      </w:r>
    </w:p>
    <w:p w:rsidR="00D71F15" w:rsidRPr="00D71F15" w:rsidRDefault="00D71F15" w:rsidP="00D71F15">
      <w:pPr>
        <w:spacing w:after="0" w:line="240" w:lineRule="auto"/>
        <w:ind w:right="-180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Кабардино-Балкарское открытое акционерное общество энергетики и электрификации сообщает о проведении годового Общего собрания акционеров в форме собрания (совместного присутствия) со следующей повесткой дня:</w:t>
      </w:r>
    </w:p>
    <w:p w:rsidR="00D71F15" w:rsidRPr="00D71F15" w:rsidRDefault="00D71F15" w:rsidP="00D71F15">
      <w:pPr>
        <w:tabs>
          <w:tab w:val="left" w:pos="708"/>
          <w:tab w:val="center" w:pos="4677"/>
          <w:tab w:val="right" w:pos="9355"/>
        </w:tabs>
        <w:spacing w:after="0" w:line="240" w:lineRule="auto"/>
        <w:ind w:righ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71F15" w:rsidRPr="00D71F15" w:rsidRDefault="00D71F15" w:rsidP="00D71F15">
      <w:pPr>
        <w:tabs>
          <w:tab w:val="left" w:pos="851"/>
          <w:tab w:val="num" w:pos="900"/>
          <w:tab w:val="left" w:pos="993"/>
          <w:tab w:val="left" w:pos="1276"/>
          <w:tab w:val="num" w:pos="4678"/>
        </w:tabs>
        <w:spacing w:after="0" w:line="240" w:lineRule="auto"/>
        <w:ind w:right="-70"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1.</w:t>
      </w:r>
      <w:r w:rsidR="007C111A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 </w:t>
      </w:r>
      <w:r w:rsidRPr="00D71F15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Утверждение годового отчета Общества.</w:t>
      </w:r>
    </w:p>
    <w:p w:rsidR="00D71F15" w:rsidRPr="00D71F15" w:rsidRDefault="00D71F15" w:rsidP="00D71F15">
      <w:pPr>
        <w:tabs>
          <w:tab w:val="left" w:pos="851"/>
          <w:tab w:val="num" w:pos="900"/>
          <w:tab w:val="left" w:pos="993"/>
          <w:tab w:val="left" w:pos="1276"/>
          <w:tab w:val="num" w:pos="4678"/>
        </w:tabs>
        <w:spacing w:after="0" w:line="240" w:lineRule="auto"/>
        <w:ind w:right="-70"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2.</w:t>
      </w:r>
      <w:r w:rsidR="007C111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Pr="00D71F15">
        <w:rPr>
          <w:rFonts w:ascii="Times New Roman" w:eastAsia="Times New Roman" w:hAnsi="Times New Roman" w:cs="Times New Roman"/>
          <w:sz w:val="24"/>
          <w:szCs w:val="26"/>
          <w:lang w:eastAsia="ru-RU"/>
        </w:rPr>
        <w:t>У</w:t>
      </w:r>
      <w:r w:rsidRPr="00D71F15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тверждение годовой бухгалтерской отчетности, в том числе отчетов о прибылях и убытках (счетов прибылей и убытков) Общества.</w:t>
      </w:r>
    </w:p>
    <w:p w:rsidR="00D71F15" w:rsidRPr="00D71F15" w:rsidRDefault="00D71F15" w:rsidP="00D71F15">
      <w:pPr>
        <w:tabs>
          <w:tab w:val="left" w:pos="851"/>
          <w:tab w:val="num" w:pos="900"/>
          <w:tab w:val="left" w:pos="993"/>
          <w:tab w:val="left" w:pos="1276"/>
          <w:tab w:val="num" w:pos="4678"/>
        </w:tabs>
        <w:spacing w:after="0" w:line="240" w:lineRule="auto"/>
        <w:ind w:right="-70"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3.</w:t>
      </w:r>
      <w:r w:rsidR="007C111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Pr="00D71F15">
        <w:rPr>
          <w:rFonts w:ascii="Times New Roman" w:eastAsia="Times New Roman" w:hAnsi="Times New Roman" w:cs="Times New Roman"/>
          <w:sz w:val="24"/>
          <w:szCs w:val="26"/>
          <w:lang w:eastAsia="ru-RU"/>
        </w:rPr>
        <w:t>У</w:t>
      </w:r>
      <w:r w:rsidRPr="00D71F15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тверждение распределения прибыли Общества по результатам 201</w:t>
      </w:r>
      <w:r w:rsidR="0038454D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3</w:t>
      </w:r>
      <w:r w:rsidRPr="00D71F15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 года.</w:t>
      </w:r>
    </w:p>
    <w:p w:rsidR="00D71F15" w:rsidRPr="00D71F15" w:rsidRDefault="00D71F15" w:rsidP="00D71F15">
      <w:pPr>
        <w:tabs>
          <w:tab w:val="left" w:pos="851"/>
          <w:tab w:val="num" w:pos="900"/>
          <w:tab w:val="left" w:pos="993"/>
          <w:tab w:val="num" w:pos="2694"/>
          <w:tab w:val="num" w:pos="5247"/>
        </w:tabs>
        <w:spacing w:after="0" w:line="240" w:lineRule="auto"/>
        <w:ind w:right="-70"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4.</w:t>
      </w:r>
      <w:r w:rsidR="007C111A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 </w:t>
      </w:r>
      <w:r w:rsidRPr="00D71F15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О размере, сроках и форме выплат</w:t>
      </w:r>
      <w:r w:rsidR="009410E5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ы дивидендов по результатам 201</w:t>
      </w:r>
      <w:r w:rsidR="0038454D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3</w:t>
      </w:r>
      <w:r w:rsidRPr="00D71F15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 года.</w:t>
      </w:r>
    </w:p>
    <w:p w:rsidR="00D71F15" w:rsidRPr="00D71F15" w:rsidRDefault="00D71F15" w:rsidP="00D71F15">
      <w:pPr>
        <w:tabs>
          <w:tab w:val="left" w:pos="851"/>
          <w:tab w:val="num" w:pos="900"/>
          <w:tab w:val="left" w:pos="993"/>
          <w:tab w:val="num" w:pos="2694"/>
          <w:tab w:val="num" w:pos="5247"/>
        </w:tabs>
        <w:spacing w:after="0" w:line="240" w:lineRule="auto"/>
        <w:ind w:right="-70"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5.</w:t>
      </w:r>
      <w:r w:rsidR="007C111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Pr="00D71F15">
        <w:rPr>
          <w:rFonts w:ascii="Times New Roman" w:eastAsia="Times New Roman" w:hAnsi="Times New Roman" w:cs="Times New Roman"/>
          <w:sz w:val="24"/>
          <w:szCs w:val="26"/>
          <w:lang w:eastAsia="ru-RU"/>
        </w:rPr>
        <w:t>Избрание членов Совета директоров (наблюдательного Совета) Общества.</w:t>
      </w:r>
    </w:p>
    <w:p w:rsidR="00D71F15" w:rsidRPr="00D71F15" w:rsidRDefault="00D71F15" w:rsidP="00D71F15">
      <w:pPr>
        <w:tabs>
          <w:tab w:val="left" w:pos="851"/>
          <w:tab w:val="num" w:pos="900"/>
          <w:tab w:val="left" w:pos="993"/>
          <w:tab w:val="num" w:pos="2694"/>
          <w:tab w:val="num" w:pos="5247"/>
        </w:tabs>
        <w:spacing w:after="0" w:line="240" w:lineRule="auto"/>
        <w:ind w:right="-70"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6.</w:t>
      </w:r>
      <w:r w:rsidR="007C111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Pr="00D71F15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Избрание членов Ревизионной комиссии (ревизора) Общества. </w:t>
      </w:r>
    </w:p>
    <w:p w:rsidR="00D71F15" w:rsidRDefault="00D71F15" w:rsidP="00D71F15">
      <w:pPr>
        <w:tabs>
          <w:tab w:val="left" w:pos="851"/>
          <w:tab w:val="num" w:pos="900"/>
          <w:tab w:val="left" w:pos="993"/>
          <w:tab w:val="num" w:pos="2694"/>
          <w:tab w:val="num" w:pos="5247"/>
        </w:tabs>
        <w:spacing w:after="0" w:line="240" w:lineRule="auto"/>
        <w:ind w:right="-70"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7.</w:t>
      </w:r>
      <w:r w:rsidR="007C111A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</w:t>
      </w:r>
      <w:r w:rsidRPr="00D71F15">
        <w:rPr>
          <w:rFonts w:ascii="Times New Roman" w:eastAsia="Times New Roman" w:hAnsi="Times New Roman" w:cs="Times New Roman"/>
          <w:sz w:val="24"/>
          <w:szCs w:val="26"/>
          <w:lang w:eastAsia="ru-RU"/>
        </w:rPr>
        <w:t>Утверждение аудитора Общества.</w:t>
      </w:r>
    </w:p>
    <w:p w:rsidR="00763F30" w:rsidRPr="00763F30" w:rsidRDefault="00763F30" w:rsidP="00763F30">
      <w:pPr>
        <w:tabs>
          <w:tab w:val="left" w:pos="851"/>
          <w:tab w:val="num" w:pos="900"/>
          <w:tab w:val="left" w:pos="993"/>
          <w:tab w:val="num" w:pos="2694"/>
          <w:tab w:val="num" w:pos="5247"/>
        </w:tabs>
        <w:spacing w:after="0" w:line="240" w:lineRule="auto"/>
        <w:ind w:right="-70"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8</w:t>
      </w:r>
      <w:r w:rsidRPr="00763F30">
        <w:rPr>
          <w:rFonts w:ascii="Times New Roman" w:eastAsia="Times New Roman" w:hAnsi="Times New Roman" w:cs="Times New Roman"/>
          <w:sz w:val="24"/>
          <w:szCs w:val="26"/>
          <w:lang w:eastAsia="ru-RU"/>
        </w:rPr>
        <w:t>. Об утверждении Устава Общества в новой редакции.</w:t>
      </w:r>
    </w:p>
    <w:p w:rsidR="00763F30" w:rsidRPr="00763F30" w:rsidRDefault="00763F30" w:rsidP="00763F30">
      <w:pPr>
        <w:tabs>
          <w:tab w:val="left" w:pos="851"/>
          <w:tab w:val="num" w:pos="900"/>
          <w:tab w:val="left" w:pos="993"/>
          <w:tab w:val="num" w:pos="2694"/>
          <w:tab w:val="num" w:pos="5247"/>
        </w:tabs>
        <w:spacing w:after="0" w:line="240" w:lineRule="auto"/>
        <w:ind w:right="-70"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9</w:t>
      </w:r>
      <w:r w:rsidRPr="00763F30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. </w:t>
      </w:r>
      <w:r w:rsidR="000E5F16" w:rsidRPr="000E5F16">
        <w:rPr>
          <w:rFonts w:ascii="Times New Roman" w:eastAsia="Times New Roman" w:hAnsi="Times New Roman" w:cs="Times New Roman"/>
          <w:sz w:val="24"/>
          <w:szCs w:val="26"/>
          <w:lang w:eastAsia="ru-RU"/>
        </w:rPr>
        <w:t>Об утверждении внутреннего документа Общества: Положения о порядке подготовки и проведения Общего собрания акционеров Общества в новой редакции.</w:t>
      </w:r>
    </w:p>
    <w:p w:rsidR="00763F30" w:rsidRDefault="00763F30" w:rsidP="00763F30">
      <w:pPr>
        <w:tabs>
          <w:tab w:val="left" w:pos="851"/>
          <w:tab w:val="num" w:pos="900"/>
          <w:tab w:val="left" w:pos="993"/>
          <w:tab w:val="num" w:pos="2694"/>
          <w:tab w:val="num" w:pos="5247"/>
        </w:tabs>
        <w:spacing w:after="0" w:line="240" w:lineRule="auto"/>
        <w:ind w:right="-70"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10</w:t>
      </w:r>
      <w:r w:rsidRPr="00763F30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. </w:t>
      </w:r>
      <w:r w:rsidR="000E5F16" w:rsidRPr="000E5F16">
        <w:rPr>
          <w:rFonts w:ascii="Times New Roman" w:eastAsia="Times New Roman" w:hAnsi="Times New Roman" w:cs="Times New Roman"/>
          <w:sz w:val="24"/>
          <w:szCs w:val="26"/>
          <w:lang w:eastAsia="ru-RU"/>
        </w:rPr>
        <w:t>Об утверждении внутреннего документа Общества: Положения о Ревизионной комиссии Общества  в новой редакции.</w:t>
      </w:r>
    </w:p>
    <w:p w:rsidR="00763F30" w:rsidRPr="00D71F15" w:rsidRDefault="00763F30" w:rsidP="00D71F15">
      <w:pPr>
        <w:tabs>
          <w:tab w:val="left" w:pos="851"/>
          <w:tab w:val="num" w:pos="900"/>
          <w:tab w:val="left" w:pos="993"/>
          <w:tab w:val="num" w:pos="2694"/>
          <w:tab w:val="num" w:pos="5247"/>
        </w:tabs>
        <w:spacing w:after="0" w:line="240" w:lineRule="auto"/>
        <w:ind w:right="-70"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D71F15" w:rsidRPr="00D71F15" w:rsidRDefault="00D71F15" w:rsidP="00D71F15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проведения годового Общего собрания акционеров ОАО «Каббалкэнерго»: </w:t>
      </w:r>
      <w:r w:rsidR="00451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Pr="00D71F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июня 201</w:t>
      </w:r>
      <w:r w:rsidR="0038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D71F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года.</w:t>
      </w:r>
    </w:p>
    <w:p w:rsidR="00D71F15" w:rsidRPr="00D71F15" w:rsidRDefault="00D71F15" w:rsidP="00D71F15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проведения: </w:t>
      </w:r>
      <w:r w:rsidRPr="00D71F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часов 00 минут по местному времени.</w:t>
      </w:r>
    </w:p>
    <w:p w:rsidR="00D71F15" w:rsidRPr="00D71F15" w:rsidRDefault="00D71F15" w:rsidP="00D71F15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начала регистрации:</w:t>
      </w:r>
      <w:r w:rsidRPr="00D71F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 часов 00 минут по местному времени.</w:t>
      </w:r>
    </w:p>
    <w:p w:rsidR="00D71F15" w:rsidRPr="00D71F15" w:rsidRDefault="00D71F15" w:rsidP="00D71F15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проведения:</w:t>
      </w:r>
      <w:r w:rsidRPr="00D71F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71F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D71F1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Кабардино-Балкарская Республика, г. Нальчик, ул. Щорса, д. 6,               ОАО «Каббалкэнерго».</w:t>
      </w:r>
    </w:p>
    <w:p w:rsidR="000E5F16" w:rsidRPr="000E5F16" w:rsidRDefault="000E5F16" w:rsidP="000E5F16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E5F1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Почтовые адреса, по одному из которых могут быть направлены заполненные бюллетени для голосования: </w:t>
      </w:r>
    </w:p>
    <w:p w:rsidR="000E5F16" w:rsidRPr="000E5F16" w:rsidRDefault="000E5F16" w:rsidP="000E5F16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proofErr w:type="gramStart"/>
      <w:r w:rsidRPr="000E5F1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- 109544, г. Москва, ул. </w:t>
      </w:r>
      <w:proofErr w:type="spellStart"/>
      <w:r w:rsidRPr="000E5F1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Новорогожская</w:t>
      </w:r>
      <w:proofErr w:type="spellEnd"/>
      <w:r w:rsidRPr="000E5F1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д.32, стр.1, ЗАО «СТАТУС»;</w:t>
      </w:r>
      <w:proofErr w:type="gramEnd"/>
    </w:p>
    <w:p w:rsidR="000E5F16" w:rsidRPr="0038454D" w:rsidRDefault="000E5F16" w:rsidP="000E5F16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360000, </w:t>
      </w:r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Республика, г. Нальчик, ул. Щорса, д. 6, ОАО</w:t>
      </w:r>
      <w:r w:rsidR="003623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«Каббалкэнерго»;</w:t>
      </w:r>
    </w:p>
    <w:p w:rsidR="000E5F16" w:rsidRPr="0038454D" w:rsidRDefault="000E5F16" w:rsidP="000E5F16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23E5">
        <w:rPr>
          <w:rFonts w:ascii="Times New Roman" w:eastAsia="Times New Roman" w:hAnsi="Times New Roman" w:cs="Times New Roman"/>
          <w:sz w:val="24"/>
          <w:szCs w:val="24"/>
          <w:lang w:eastAsia="ru-RU"/>
        </w:rPr>
        <w:t>- 357506, Ставропольский край, г. Пятигорск, пос. Энергетик, ул. Подстанционная, дом 13а</w:t>
      </w:r>
      <w:r w:rsidR="003623E5" w:rsidRPr="003623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D71F15" w:rsidRPr="000E5F16" w:rsidRDefault="000E5F16" w:rsidP="000E5F16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0E5F1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 определении кворума и подведении итогов голосования учитываются голоса, представленные бюллетенями для голосования, полученными Обществом не позднее </w:t>
      </w:r>
      <w:r w:rsidRPr="000E5F1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</w:t>
      </w:r>
      <w:r w:rsidR="003623E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3</w:t>
      </w:r>
      <w:r w:rsidRPr="000E5F1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июня 2014 года.</w:t>
      </w:r>
    </w:p>
    <w:p w:rsidR="00D71F15" w:rsidRPr="00D71F15" w:rsidRDefault="00D71F15" w:rsidP="00D71F15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8454D" w:rsidRPr="0038454D" w:rsidRDefault="00D71F15" w:rsidP="0038454D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информацией (материалами), предоставляемой при подготовке к проведению годового Общего собрания акционеров ОАО «Каббалкэнерго», лица, имеющие право участвовать в Общем собрании акционеров, могут ознакомиться в период </w:t>
      </w:r>
      <w:r w:rsidR="0038454D"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451280">
        <w:rPr>
          <w:rFonts w:ascii="Times New Roman" w:eastAsia="Times New Roman" w:hAnsi="Times New Roman" w:cs="Times New Roman"/>
          <w:sz w:val="24"/>
          <w:szCs w:val="24"/>
          <w:lang w:eastAsia="ru-RU"/>
        </w:rPr>
        <w:t>05 июня</w:t>
      </w:r>
      <w:r w:rsidR="0038454D"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 года по </w:t>
      </w:r>
      <w:r w:rsidR="00451280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38454D"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 2014 года с 09 часов 00 минут до 17 часов 00 минут, за исключением выходных и праздничных дней, а также </w:t>
      </w:r>
      <w:r w:rsidR="0045128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38454D"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 2014 года во время</w:t>
      </w:r>
      <w:proofErr w:type="gramEnd"/>
      <w:r w:rsidR="0038454D"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собрания по следующим адресам:</w:t>
      </w:r>
    </w:p>
    <w:p w:rsidR="0038454D" w:rsidRPr="0038454D" w:rsidRDefault="0038454D" w:rsidP="0038454D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Кабардино-Балкарская Республика, г. Нальчик, ул. Щорса, д. 6, ОАО «Каббалкэнерго», тел.</w:t>
      </w:r>
      <w:r w:rsidR="003623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>(8662) 77-32-25;</w:t>
      </w:r>
    </w:p>
    <w:p w:rsidR="0038454D" w:rsidRPr="0038454D" w:rsidRDefault="0038454D" w:rsidP="0038454D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Ставропольский край, г. Пятигорск, пос. Энергетик, ул. Подстанционная, д. 13</w:t>
      </w:r>
      <w:r w:rsidR="003623E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62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</w:t>
      </w:r>
      <w:r w:rsidR="003623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>(8793)</w:t>
      </w:r>
      <w:r w:rsidR="003623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>40-77-25;</w:t>
      </w:r>
      <w:proofErr w:type="gramEnd"/>
    </w:p>
    <w:p w:rsidR="00D71F15" w:rsidRDefault="0038454D" w:rsidP="0038454D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г. Москва, ул. </w:t>
      </w:r>
      <w:proofErr w:type="spellStart"/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Новорогожская</w:t>
      </w:r>
      <w:proofErr w:type="spellEnd"/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32, стр. 1, ЗАО «СТАТУС»</w:t>
      </w:r>
      <w:r w:rsidR="003623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84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 (495) 974-83-45.</w:t>
      </w:r>
      <w:proofErr w:type="gramEnd"/>
    </w:p>
    <w:p w:rsidR="000E5F16" w:rsidRPr="00D71F15" w:rsidRDefault="000E5F16" w:rsidP="0038454D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E5F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зарегистрированным в реестре акционеров Общества лицом является номинальный держатель акций, указанная информация (материалы) направляется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0E5F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 2014 года в электронной форме (в форме электронных документов, подписанных электронной подписью) номинальному держателю акций.</w:t>
      </w:r>
    </w:p>
    <w:p w:rsidR="000E5F16" w:rsidRDefault="00D71F15" w:rsidP="000E5F16">
      <w:pPr>
        <w:tabs>
          <w:tab w:val="center" w:pos="4677"/>
          <w:tab w:val="right" w:pos="8460"/>
        </w:tabs>
        <w:spacing w:after="0" w:line="240" w:lineRule="auto"/>
        <w:ind w:right="-18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Список лиц, имеющих право на участие в годовом Общем собрании акционеров Общества, составлен по состоянию на</w:t>
      </w:r>
      <w:r w:rsidRPr="00D71F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51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D71F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51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мая</w:t>
      </w: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1F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="00384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D71F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года.</w:t>
      </w: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E5F16" w:rsidRDefault="000E5F16" w:rsidP="000E5F16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03D4" w:rsidRPr="00027DC8" w:rsidRDefault="00D71F15" w:rsidP="00027DC8">
      <w:pPr>
        <w:tabs>
          <w:tab w:val="left" w:pos="708"/>
          <w:tab w:val="center" w:pos="4677"/>
          <w:tab w:val="right" w:pos="8460"/>
        </w:tabs>
        <w:spacing w:after="0" w:line="240" w:lineRule="auto"/>
        <w:ind w:right="-180" w:firstLine="709"/>
        <w:jc w:val="right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D71F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E5F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71F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Совет директоров ОАО «Каббалкэнерго»</w:t>
      </w:r>
    </w:p>
    <w:sectPr w:rsidR="00A703D4" w:rsidRPr="00027DC8" w:rsidSect="00717C4F">
      <w:headerReference w:type="even" r:id="rId8"/>
      <w:headerReference w:type="default" r:id="rId9"/>
      <w:pgSz w:w="11906" w:h="16838"/>
      <w:pgMar w:top="360" w:right="926" w:bottom="360" w:left="72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E8B" w:rsidRDefault="00D11E8B">
      <w:pPr>
        <w:spacing w:after="0" w:line="240" w:lineRule="auto"/>
      </w:pPr>
      <w:r>
        <w:separator/>
      </w:r>
    </w:p>
  </w:endnote>
  <w:endnote w:type="continuationSeparator" w:id="0">
    <w:p w:rsidR="00D11E8B" w:rsidRDefault="00D11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E8B" w:rsidRDefault="00D11E8B">
      <w:pPr>
        <w:spacing w:after="0" w:line="240" w:lineRule="auto"/>
      </w:pPr>
      <w:r>
        <w:separator/>
      </w:r>
    </w:p>
  </w:footnote>
  <w:footnote w:type="continuationSeparator" w:id="0">
    <w:p w:rsidR="00D11E8B" w:rsidRDefault="00D11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AAC" w:rsidRDefault="00B27A63" w:rsidP="006342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3AAC" w:rsidRDefault="00EE49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AAC" w:rsidRDefault="00B27A63" w:rsidP="006342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7DC8">
      <w:rPr>
        <w:rStyle w:val="a5"/>
        <w:noProof/>
      </w:rPr>
      <w:t>2</w:t>
    </w:r>
    <w:r>
      <w:rPr>
        <w:rStyle w:val="a5"/>
      </w:rPr>
      <w:fldChar w:fldCharType="end"/>
    </w:r>
  </w:p>
  <w:p w:rsidR="00BC3AAC" w:rsidRDefault="00EE49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805EA"/>
    <w:multiLevelType w:val="hybridMultilevel"/>
    <w:tmpl w:val="395E36D0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F15"/>
    <w:rsid w:val="00027DC8"/>
    <w:rsid w:val="000E5F16"/>
    <w:rsid w:val="00126E37"/>
    <w:rsid w:val="00151429"/>
    <w:rsid w:val="00170138"/>
    <w:rsid w:val="002553F7"/>
    <w:rsid w:val="003623E5"/>
    <w:rsid w:val="0038454D"/>
    <w:rsid w:val="00386E6F"/>
    <w:rsid w:val="00451280"/>
    <w:rsid w:val="00584E90"/>
    <w:rsid w:val="006B012F"/>
    <w:rsid w:val="006C1E4E"/>
    <w:rsid w:val="0075485D"/>
    <w:rsid w:val="00763F30"/>
    <w:rsid w:val="007A2D1B"/>
    <w:rsid w:val="007C111A"/>
    <w:rsid w:val="00925E8C"/>
    <w:rsid w:val="009410E5"/>
    <w:rsid w:val="0099060C"/>
    <w:rsid w:val="00A703D4"/>
    <w:rsid w:val="00A818B5"/>
    <w:rsid w:val="00AA7673"/>
    <w:rsid w:val="00B27A63"/>
    <w:rsid w:val="00BE0B3A"/>
    <w:rsid w:val="00C17585"/>
    <w:rsid w:val="00C21A31"/>
    <w:rsid w:val="00CF2BAC"/>
    <w:rsid w:val="00D11E8B"/>
    <w:rsid w:val="00D348F8"/>
    <w:rsid w:val="00D71F15"/>
    <w:rsid w:val="00EB669D"/>
    <w:rsid w:val="00EE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71F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71F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71F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71F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71F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71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KBEnergo</Company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Бадтиева Анжелика Георгиевна</cp:lastModifiedBy>
  <cp:revision>2</cp:revision>
  <dcterms:created xsi:type="dcterms:W3CDTF">2014-05-23T11:20:00Z</dcterms:created>
  <dcterms:modified xsi:type="dcterms:W3CDTF">2014-05-23T11:20:00Z</dcterms:modified>
</cp:coreProperties>
</file>